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3E" w:rsidRPr="006E7315" w:rsidRDefault="001A643E" w:rsidP="006E7315">
      <w:pPr>
        <w:widowControl/>
        <w:shd w:val="clear" w:color="auto" w:fill="FFFFFF"/>
        <w:spacing w:line="580" w:lineRule="exact"/>
        <w:jc w:val="center"/>
        <w:outlineLvl w:val="0"/>
        <w:rPr>
          <w:rFonts w:ascii="宋体" w:eastAsia="宋体" w:hAnsi="宋体" w:cs="宋体"/>
          <w:b/>
          <w:bCs/>
          <w:color w:val="333333"/>
          <w:kern w:val="36"/>
          <w:sz w:val="44"/>
          <w:szCs w:val="44"/>
        </w:rPr>
      </w:pPr>
      <w:r w:rsidRPr="006E7315">
        <w:rPr>
          <w:rFonts w:ascii="宋体" w:eastAsia="宋体" w:hAnsi="宋体" w:cs="宋体" w:hint="eastAsia"/>
          <w:b/>
          <w:bCs/>
          <w:color w:val="333333"/>
          <w:kern w:val="36"/>
          <w:sz w:val="44"/>
          <w:szCs w:val="44"/>
        </w:rPr>
        <w:t>牢记初心使命，推进自我革命</w:t>
      </w:r>
    </w:p>
    <w:p w:rsidR="0004302C" w:rsidRDefault="0004302C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“不忘初心、牢记使命”主题教育深入开展之际，今天，中央政治局以“牢记初心使命，推进自我革命”为题进行第十五次集体学习，目的是总结党的历史经验，结合新时代新要求，推动全党围绕守初心、担使命、找差距、抓落实切实搞好主题教育。这也是中央政治局带头开展主题教育的一项重要安排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我们党作为百年大党，如何永葆先进性和纯洁性、永葆青春活力，如何永远得到人民拥护和支持，如何实现长期执政，是我们必须回答好、解决好的一个根本性问题。我们党要求全党同志不忘初心、牢记使命，就是要提醒全党同志，党的初心和使命是党的性质宗旨、理想信念、奋斗目标的集中体现，越是长期执政，越不能丢掉马克思主义政党的本色，越不能忘记党的初心使命，越不能丧失自我革命精神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我们党的初心和使命是建立在马克思主义科学理论基础之上的。马克思、恩格斯在《共产党宣言》中庄严宣告：“过去的一切运动都是少数人的，或者为少数人谋利益的运动。无产阶级的运动是绝大多数人的，为绝大多数人谋利益的独立的运动。”我们党是用马克思主义武装起来的政党，始终把为中国人民谋幸福、为中华民族谋复兴作为自己的初心和使命，并一以贯之体现到党的全部奋斗之中。忘记这个初心和使命，党就会改变性质、改变颜色，就会失去人民、失去未来。只要我们</w:t>
      </w: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党牢牢坚持立党为公、执政为民，牢牢坚持为中国人民谋幸福、为中华民族谋复兴，不断检视自己，不掩饰缺点，不文过饰非，坚决同一切弱化党的先进性和纯洁性、危害党的肌体健康的现象作斗争，就一定能够始终立于不败之地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回顾党的历史，为什么我们党在那么弱小的情况下能够逐步发展壮大起来，在腥风血雨中能够一次次绝境重生，在攻坚克难中能够不断从胜利走向胜利，根本原因就在于不管是处于顺境还是逆境，我们党始终坚守为中国人民谋幸福、为中华民族谋复兴这个初心和使命，义无反顾向着这个目标前进，从而赢得了人民衷心拥护和坚定支持。革命战争时期，为实现民族独立、人民解放，我们党百折不挠、浴血奋战，团结带领人民夺取了新民主主义革命胜利，建立了新中国，实现了人民当家作主。新中国成立后，为改变我国一穷二白的落后面貌，我们党迎难而上、艰苦奋斗，团结带领人民确立了社会主义基本制度，取得社会主义建设重大成就。改革开放新时期，为推进改革开放和社会主义现代化建设，我们党解放思想、实事求是、与时俱进，团结带领人民开辟了中国特色社会主义道路，使中华民族大踏步赶上时代，以崭新姿态屹立于世界民族之林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国特色社会主义进入新时代，我们比历史上任何时期都更接近、更有信心和能力实现中华民族伟大复兴。我们取得的成就举世瞩目，这值得我们自豪，但决不能因此而自满。我讲过：“功成名就时做到居安思危、保持创业初期那种励精图治</w:t>
      </w: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的精神状态不容易，执掌政权后做到节俭内敛、敬终如始不容易，承平时期严以治吏、防腐戒奢不容易，重大变革关头顺乎潮流、顺应民心不容易。”我们千万不能在一片喝彩声、赞扬声中丧失革命精神和斗志，逐渐陷入安于现状、不思进取、贪图享乐的状态，而是要牢记船到中流浪更急、人到半山路更陡，把不忘初心、牢记使命作为加强党的建设的永恒课题，作为全体党员、干部的终身课题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做到不忘初心、牢记使命，并不是一件容易的事情，必须有强烈的自我革命精神。在新的征程上，我们要把党建设成为始终走在时代前列、人民衷心拥护、勇于自我革命、经得起各种风浪考验、朝气蓬勃的马克思主义执政党，就必须牢记初心和使命，在新时代把党的自我革命推向深入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今年是新中国成立70周年，我们党在全国执政也70年了。古人说：“生于忧患，死于安乐。”我们党作为世界第一大党，没有什么外力能够打倒我们，能够打倒我们的只有我们自己。古人说：“惟以改过为能，不以无过为贵。”应该看到，在长期执政条件下，各种弱化党的先进性、损害党的纯洁性的因素无时不有，各种违背初心和使命、动摇党的根基的危险无处不在，如果不严加防范、及时整治，久而久之，必将积重难返，小问题就会变成大问题、小管涌就会沦为大塌方，甚至可能酿成全局性、颠覆性的灾难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党的十八大以来全面从严治党的成效是显著的，全国人民给予高度评价，但我们不能自满。要清醒认识到，党内存在的政治不纯、思想不纯、组织不纯、作风不纯等突出问题尚未得到根本解决，一些已经解决的问题还可能反弹，新问题不断出现，“四大考验”、“四种危险”依然复杂严峻，党的自我革命任重而道远，决不能有停一停、歇一歇的想法。严重的问题不是存在问题，而是不愿不敢直面问题、不想不去解决问题。不忘初心、牢记使命要靠全党共同努力来实现，每一个党员、干部特别是领导干部必须常怀忧党之心、为党之责、强党之志，积极主动投身到这次主题教育中来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马克思主义是指导我们改造客观世界和主观世界的锐利思想武器。我们党在推进马克思主义中国化进程中，先后形成了毛泽东思想、邓小平理论、“三个代表”重要思想、科学发展观、新时代中国特色社会主义思想，为推进社会革命和自我革命提供了强大思想武器。我们党继承和发展马克思主义建党学说，形成了关于党的自我革命的丰富思想成果，如坚定理想信念，加强党性修养，从严管党治党，严肃党内政治生活，坚持经常性教育和集中性教育相结合，勇于开展批评和自我批评，加强党内监督，接受人民监督，不断纯洁党的思想、纯洁党的组织、纯洁党的作风、纯洁党的肌体，等等。这些都是推进党的自我革命的重要经验，在这次主题教育中要充分运用并不断发展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不忘初心、牢记使命，说到底是要解决党内存在的违背初心和使命的各种问题，关键是要有正视问题的自觉和刀刃向内的勇气。无论什么时候，问题总是客观存在的，我们要以“君子检身，常若有过”的态度来检视发现自身不足，做到知耻而后勇。要坚持问题导向，真刀真枪解决问题。讳疾忌医、有病不治，本来可以医好的病症就会拖成不治之症。从实际情况看，党内存在的各种突出问题表现多样，我们要全面查找、全面发力。在党的政治建设方面，要确保党的集中统一，促进全党增强“四个意识”、坚定“四个自信”、做到“两个维护”，净化政治生态，及时清除两面人等政治隐患，防范和化解政治风险。在党的思想建设方面，要坚持不懈加强理论武装，坚定理想信念，牢记党的性质宗旨，强化党性修养，切实解决一些党员、干部理想信念缺失、宗旨意识淡化等问题，不断增强全党同志党的意识、党员意识。在党的组织建设方面，要健全党的组织体系，整顿软弱涣散党组织，不断增强各级党组织的创造力、凝聚力、战斗力，坚决反对个人主义、分散主义、自由主义、本位主义、好人主义，匡正用人导向，净化用人风气，坚决整治选人用人上的不正之风。在党的作风建设和纪律建设方面，要坚持不懈整治“四风”，抓紧解决人民群众反映强烈的形式主义和官僚主义、干部不担当不作为、侵害群众利益等突出问题，持续保持反腐高压态势，铲除寄生在党的肌体上的毒瘤，永葆党的肌体健康。这次主题教育列出的8个方面突出问</w:t>
      </w: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题，都是可能动摇党的根基、阻碍党的事业的问题，必须以彻底的自我革命精神加以解决。对党内的一些突出问题，人民群众往往看得很清楚。党员、干部初心变没变、使命记得牢不牢，要由群众来评价、由实践来检验。我们不能关起门来搞自我革命，而要多听听人民群众意见，自觉接受人民群众监督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我在今年年初召开的中央纪委三次全会上，对党的自我净化、自我完善、自我革新、自我提高的内涵作过归纳。这“四个自我”，既有破又有立，既有施药动刀的治病之法又有固本培元的强身之举。要在自我净化上下功夫，通过过滤杂质、清除毒素、割除毒瘤，不断纯洁党的队伍，保证党的肌体健康。古人说：“天下不能常治，有弊所当革也；犹人身不能常安，有疾所当治也。”治病救人，哪能不吃药，对那些顽症须下点猛药才行，对有病毒扩散风险的肿瘤还得动刀子。要在自我完善上下功夫，坚持补短板、强弱项、固根本，防源头、治苗头、打露头，堵塞制度漏洞，健全监督机制，提升党的长期执政能力。就像人一样，身子弱了就要补，免疫力下降就要加强。如果不管不顾，身体就会每况愈下，到问题严重的时候就追悔莫及，正所谓“蚁穴不填，终将溃堤”。要在自我革新上求突破，深刻把握时代发展大势，坚决破除一切不合时宜的思想观念和体制机制弊端，勇于推进理论创新、实践创新、制度创新、文化创新以及各方面创新，通过革故鼎新不断开辟未来。要在自我提高上下功夫，自觉向书本学习、向实践学习、向人民群众</w:t>
      </w: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学习，加强党性锻炼和政治历练，不断提升政治境界、思想境界、道德境界，全面增强执政本领，建设一支忠诚干净担当的高素质专业化干部队伍。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牢记初心和使命，推进党的自我革命，要注意处理好以下关系。一是要坚持加强党的集中统一领导和解决党内问题相统一，广大党员、干部特别是领导干部要敢于同一切弱化党的领导、动摇党的执政基础、违反党的政治纪律和政治规矩的行为作斗争，坚决克服党内存在的突出问题，拿出壮士断腕、刮骨疗毒的勇气，但不能因为党内存在问题就削弱甚至否认党的领导，走到自断股肱、自毁长城的歪路上去。二是要坚持守正和创新相统一，坚守党的性质宗旨、理想信念、初心使命不动摇，同时要以新的理念、思路、办法、手段解决好党内存在的各种矛盾和问题，不断提高自我革命实效。三是要坚持严管和厚爱相统一，完善监督管理机制，捆住一些人乱作为的手脚，放开广大党员、干部担当作为、干事创业的手脚，把广大党员、干部的积极性、主动性、创造性充分激发出来，形成建功新时代、争创新业绩的浓厚氛围和生动局面。四是要坚持组织推动和个人主动相统一，既要靠各级党组织严格要求、严格教育、严格管理、严格监督，又要靠广大党员、干部自觉行动，主动检视自我，打扫身上的政治灰尘，不断增强政治免疫力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不忘初心、牢记使命，关键在党的各级领导干部特别是高级干部。领导干部要以上率下，带头深入学习新时代中国特色</w:t>
      </w: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社会主义思想，带头增强“四个意识”、坚定“四个自信”、做到“两个维护”，带头不忘初心、牢记使命，带头运用批评和自我批评武器，带头坚持真理、修正错误。在这方面，没有局外人，任何人都不能当旁观者。中央政治局的同志尤其要作好示范，在不忘初心、牢记使命上为全党作表率。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最后，我想同大家重温毛主席讲的两段话。一段话是1945年4月24日毛主席在《论联合政府》中讲的：“成千成万的先烈，为着人民的利益，在我们的前头英勇地牺牲了，让我们高举起他们的旗帜，踏着他们的血迹前进吧！”另一段话是1949年3月5日毛主席在中国共产党第七届中央委员会第二次全体会议上讲的：“中国的革命是伟大的，但革命以后的路程更长，工作更伟大，更艰苦。这一点现在就必须向党内讲明白，务必使同志们继续地保持谦虚、谨慎、不骄、不躁的作风，务必使同志们继续地保持艰苦奋斗的作风。我们有批评和自我批评这个马克思列宁主义的武器。我们能够去掉不良作风，保持优良作风。我们能够学会我们原来不懂的东西。我们不但善于破坏一个旧世界，我们还将善于建设一个新世界。”</w:t>
      </w:r>
    </w:p>
    <w:p w:rsidR="001A643E" w:rsidRPr="006E7315" w:rsidRDefault="001A643E" w:rsidP="006E7315">
      <w:pPr>
        <w:widowControl/>
        <w:shd w:val="clear" w:color="auto" w:fill="FFFFFF"/>
        <w:spacing w:line="58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E73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（这是习近平总书记2019年6月24日在十九届中央政治局第十五次集体学习时的讲话。）</w:t>
      </w:r>
    </w:p>
    <w:p w:rsidR="00222174" w:rsidRPr="006E7315" w:rsidRDefault="00222174" w:rsidP="006E731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222174" w:rsidRPr="006E7315" w:rsidSect="006E7315">
      <w:footerReference w:type="default" r:id="rId6"/>
      <w:pgSz w:w="11906" w:h="16838"/>
      <w:pgMar w:top="1871" w:right="1474" w:bottom="187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C7" w:rsidRDefault="00742DC7" w:rsidP="001A643E">
      <w:r>
        <w:separator/>
      </w:r>
    </w:p>
  </w:endnote>
  <w:endnote w:type="continuationSeparator" w:id="1">
    <w:p w:rsidR="00742DC7" w:rsidRDefault="00742DC7" w:rsidP="001A6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5406392"/>
      <w:docPartObj>
        <w:docPartGallery w:val="Page Numbers (Bottom of Page)"/>
        <w:docPartUnique/>
      </w:docPartObj>
    </w:sdtPr>
    <w:sdtContent>
      <w:p w:rsidR="009719FD" w:rsidRDefault="00E562F1">
        <w:pPr>
          <w:pStyle w:val="a4"/>
          <w:jc w:val="center"/>
        </w:pPr>
        <w:r>
          <w:fldChar w:fldCharType="begin"/>
        </w:r>
        <w:r w:rsidR="009719FD">
          <w:instrText>PAGE   \* MERGEFORMAT</w:instrText>
        </w:r>
        <w:r>
          <w:fldChar w:fldCharType="separate"/>
        </w:r>
        <w:r w:rsidR="0004302C" w:rsidRPr="0004302C">
          <w:rPr>
            <w:noProof/>
            <w:lang w:val="zh-CN"/>
          </w:rPr>
          <w:t>8</w:t>
        </w:r>
        <w:r>
          <w:fldChar w:fldCharType="end"/>
        </w:r>
      </w:p>
    </w:sdtContent>
  </w:sdt>
  <w:p w:rsidR="009719FD" w:rsidRDefault="009719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C7" w:rsidRDefault="00742DC7" w:rsidP="001A643E">
      <w:r>
        <w:separator/>
      </w:r>
    </w:p>
  </w:footnote>
  <w:footnote w:type="continuationSeparator" w:id="1">
    <w:p w:rsidR="00742DC7" w:rsidRDefault="00742DC7" w:rsidP="001A64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F9C"/>
    <w:rsid w:val="0004302C"/>
    <w:rsid w:val="001A643E"/>
    <w:rsid w:val="00222174"/>
    <w:rsid w:val="00335066"/>
    <w:rsid w:val="005D54F2"/>
    <w:rsid w:val="00631A2D"/>
    <w:rsid w:val="006E7315"/>
    <w:rsid w:val="006F1AEA"/>
    <w:rsid w:val="006F7F9C"/>
    <w:rsid w:val="00742DC7"/>
    <w:rsid w:val="009719FD"/>
    <w:rsid w:val="00D13FC8"/>
    <w:rsid w:val="00D90B44"/>
    <w:rsid w:val="00E56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6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64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4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64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64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6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64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4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64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64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3221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7D6C3"/>
                <w:right w:val="none" w:sz="0" w:space="0" w:color="auto"/>
              </w:divBdr>
            </w:div>
          </w:divsChild>
        </w:div>
        <w:div w:id="9454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2744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wxj</dc:creator>
  <cp:lastModifiedBy>Lenovo</cp:lastModifiedBy>
  <cp:revision>3</cp:revision>
  <dcterms:created xsi:type="dcterms:W3CDTF">2019-09-06T07:05:00Z</dcterms:created>
  <dcterms:modified xsi:type="dcterms:W3CDTF">2019-09-10T01:29:00Z</dcterms:modified>
</cp:coreProperties>
</file>